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7765" w14:textId="3293473E" w:rsidR="00744832" w:rsidRPr="00B77C01" w:rsidRDefault="00744832" w:rsidP="00DF6BAE">
      <w:pPr>
        <w:spacing w:after="0"/>
        <w:ind w:right="-1047"/>
        <w:rPr>
          <w:rFonts w:ascii="Arial" w:hAnsi="Arial" w:cs="Arial"/>
          <w:lang w:val="en-US"/>
        </w:rPr>
      </w:pPr>
      <w:r w:rsidRPr="00B77C01">
        <w:rPr>
          <w:rFonts w:ascii="Arial" w:hAnsi="Arial" w:cs="Arial"/>
          <w:lang w:val="en-US"/>
        </w:rPr>
        <w:t xml:space="preserve">                  </w:t>
      </w:r>
      <w:r w:rsidRPr="00B77C01">
        <w:rPr>
          <w:rFonts w:ascii="Arial" w:hAnsi="Arial" w:cs="Arial"/>
          <w:noProof/>
          <w:lang w:val="en-US"/>
        </w:rPr>
        <w:drawing>
          <wp:inline distT="0" distB="0" distL="0" distR="0" wp14:anchorId="6E1A61A2" wp14:editId="7C2BACDB">
            <wp:extent cx="714375" cy="771525"/>
            <wp:effectExtent l="0" t="0" r="9525" b="9525"/>
            <wp:docPr id="18254090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114C3" w14:textId="77777777" w:rsidR="00744832" w:rsidRPr="00B77C01" w:rsidRDefault="00744832" w:rsidP="00DF6BAE">
      <w:pPr>
        <w:pStyle w:val="Naslov1"/>
        <w:keepNext/>
        <w:ind w:right="-1047"/>
        <w:rPr>
          <w:rFonts w:ascii="Arial" w:hAnsi="Arial" w:cs="Arial"/>
          <w:b/>
          <w:bCs/>
          <w:sz w:val="22"/>
          <w:szCs w:val="22"/>
          <w:lang w:val="de-DE"/>
        </w:rPr>
      </w:pPr>
      <w:r w:rsidRPr="00B77C01">
        <w:rPr>
          <w:rFonts w:ascii="Arial" w:hAnsi="Arial" w:cs="Arial"/>
          <w:b/>
          <w:bCs/>
          <w:sz w:val="22"/>
          <w:szCs w:val="22"/>
          <w:lang w:val="de-DE"/>
        </w:rPr>
        <w:t xml:space="preserve">         REPUBLIKA HRVATSKA</w:t>
      </w:r>
    </w:p>
    <w:p w14:paraId="5DD66A15" w14:textId="3E9A75BE" w:rsidR="00744832" w:rsidRPr="00B77C01" w:rsidRDefault="00744832" w:rsidP="00DF6BAE">
      <w:pPr>
        <w:pStyle w:val="Naslov2"/>
        <w:keepNext/>
        <w:ind w:right="-1047"/>
        <w:rPr>
          <w:rFonts w:ascii="Arial" w:hAnsi="Arial" w:cs="Arial"/>
          <w:b/>
          <w:bCs/>
          <w:sz w:val="22"/>
          <w:szCs w:val="22"/>
          <w:lang w:val="de-DE"/>
        </w:rPr>
      </w:pPr>
      <w:r w:rsidRPr="00B77C01">
        <w:rPr>
          <w:rFonts w:ascii="Arial" w:hAnsi="Arial" w:cs="Arial"/>
          <w:b/>
          <w:bCs/>
          <w:sz w:val="22"/>
          <w:szCs w:val="22"/>
          <w:lang w:val="de-DE"/>
        </w:rPr>
        <w:t>ŠIBENSKO-KNINSKA</w:t>
      </w:r>
      <w:r w:rsidR="00844BE7" w:rsidRPr="00B77C01">
        <w:rPr>
          <w:rFonts w:ascii="Arial" w:hAnsi="Arial" w:cs="Arial"/>
          <w:b/>
          <w:bCs/>
          <w:sz w:val="22"/>
          <w:szCs w:val="22"/>
          <w:lang w:val="de-DE"/>
        </w:rPr>
        <w:t xml:space="preserve"> ŽUPANIJA</w:t>
      </w:r>
      <w:r w:rsidRPr="00B77C01">
        <w:rPr>
          <w:rFonts w:ascii="Arial" w:hAnsi="Arial" w:cs="Arial"/>
          <w:b/>
          <w:bCs/>
          <w:sz w:val="22"/>
          <w:szCs w:val="22"/>
          <w:lang w:val="de-DE"/>
        </w:rPr>
        <w:t xml:space="preserve">    </w:t>
      </w:r>
    </w:p>
    <w:p w14:paraId="72A61573" w14:textId="0F30F718" w:rsidR="00715921" w:rsidRPr="00B77C01" w:rsidRDefault="00744832" w:rsidP="00DF6BAE">
      <w:pPr>
        <w:pStyle w:val="Naslov2"/>
        <w:keepNext/>
        <w:ind w:right="-1047"/>
        <w:rPr>
          <w:rFonts w:ascii="Arial" w:hAnsi="Arial" w:cs="Arial"/>
          <w:b/>
          <w:bCs/>
          <w:sz w:val="22"/>
          <w:szCs w:val="22"/>
          <w:lang w:val="de-DE"/>
        </w:rPr>
      </w:pPr>
      <w:r w:rsidRPr="00B77C01">
        <w:rPr>
          <w:rFonts w:ascii="Arial" w:hAnsi="Arial" w:cs="Arial"/>
          <w:b/>
          <w:bCs/>
          <w:sz w:val="22"/>
          <w:szCs w:val="22"/>
          <w:lang w:val="de-DE"/>
        </w:rPr>
        <w:t xml:space="preserve">          OPĆINA CIVLJANE</w:t>
      </w:r>
    </w:p>
    <w:p w14:paraId="17BC524D" w14:textId="09DFB058" w:rsidR="00B77C01" w:rsidRPr="00B77C01" w:rsidRDefault="00B77C01" w:rsidP="00DF6BAE">
      <w:pPr>
        <w:spacing w:after="0"/>
        <w:rPr>
          <w:b/>
          <w:bCs/>
          <w:lang w:val="de-DE"/>
        </w:rPr>
      </w:pPr>
      <w:r>
        <w:rPr>
          <w:b/>
          <w:bCs/>
          <w:lang w:val="de-DE"/>
        </w:rPr>
        <w:t xml:space="preserve">                </w:t>
      </w:r>
      <w:r w:rsidRPr="00B77C01">
        <w:rPr>
          <w:b/>
          <w:bCs/>
          <w:lang w:val="de-DE"/>
        </w:rPr>
        <w:t>OPĆINSKO VIJEĆE</w:t>
      </w:r>
    </w:p>
    <w:p w14:paraId="3BFA5BD6" w14:textId="39D40EA7" w:rsidR="00715921" w:rsidRDefault="0026483B" w:rsidP="0026483B">
      <w:pPr>
        <w:pStyle w:val="box460475"/>
        <w:shd w:val="clear" w:color="auto" w:fill="FFFFFF"/>
        <w:spacing w:before="0" w:beforeAutospacing="0" w:after="48" w:afterAutospacing="0"/>
        <w:ind w:firstLine="408"/>
        <w:jc w:val="right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NACRT PRIJEDLOGA</w:t>
      </w:r>
    </w:p>
    <w:p w14:paraId="6984A1C1" w14:textId="1A8F6A9C" w:rsidR="002709A5" w:rsidRDefault="00DF1A70" w:rsidP="002709A5">
      <w:pPr>
        <w:pStyle w:val="box460475"/>
        <w:shd w:val="clear" w:color="auto" w:fill="FFFFFF"/>
        <w:spacing w:before="0" w:beforeAutospacing="0" w:after="48" w:afterAutospacing="0"/>
        <w:ind w:firstLine="408"/>
        <w:jc w:val="both"/>
        <w:textAlignment w:val="baseline"/>
      </w:pPr>
      <w:r w:rsidRPr="00674536">
        <w:rPr>
          <w:color w:val="231F20"/>
          <w:sz w:val="22"/>
          <w:szCs w:val="22"/>
        </w:rPr>
        <w:t>Na temelju članka 42. stav</w:t>
      </w:r>
      <w:r w:rsidR="00C379F9">
        <w:rPr>
          <w:color w:val="231F20"/>
          <w:sz w:val="22"/>
          <w:szCs w:val="22"/>
        </w:rPr>
        <w:t>ka</w:t>
      </w:r>
      <w:r w:rsidRPr="00674536">
        <w:rPr>
          <w:color w:val="231F20"/>
          <w:sz w:val="22"/>
          <w:szCs w:val="22"/>
        </w:rPr>
        <w:t xml:space="preserve"> 1. Zakona o lokalnim porezima („Nar</w:t>
      </w:r>
      <w:r w:rsidR="00674536" w:rsidRPr="00674536">
        <w:rPr>
          <w:color w:val="231F20"/>
          <w:sz w:val="22"/>
          <w:szCs w:val="22"/>
        </w:rPr>
        <w:t>odne novine</w:t>
      </w:r>
      <w:r w:rsidR="00674536">
        <w:rPr>
          <w:color w:val="231F20"/>
          <w:sz w:val="22"/>
          <w:szCs w:val="22"/>
        </w:rPr>
        <w:t xml:space="preserve">“, br. 115/16, </w:t>
      </w:r>
      <w:r w:rsidR="002709A5">
        <w:rPr>
          <w:color w:val="231F20"/>
          <w:sz w:val="22"/>
          <w:szCs w:val="22"/>
        </w:rPr>
        <w:t>101/17,</w:t>
      </w:r>
      <w:r w:rsidR="00AC4808">
        <w:rPr>
          <w:color w:val="231F20"/>
          <w:sz w:val="22"/>
          <w:szCs w:val="22"/>
        </w:rPr>
        <w:t xml:space="preserve"> </w:t>
      </w:r>
      <w:r w:rsidR="002709A5">
        <w:rPr>
          <w:color w:val="231F20"/>
          <w:sz w:val="22"/>
          <w:szCs w:val="22"/>
        </w:rPr>
        <w:t>114/22, 114/23</w:t>
      </w:r>
      <w:r w:rsidR="00C379F9">
        <w:rPr>
          <w:color w:val="231F20"/>
          <w:sz w:val="22"/>
          <w:szCs w:val="22"/>
        </w:rPr>
        <w:t xml:space="preserve"> i 152/24</w:t>
      </w:r>
      <w:r w:rsidR="002709A5">
        <w:rPr>
          <w:color w:val="231F20"/>
          <w:sz w:val="22"/>
          <w:szCs w:val="22"/>
        </w:rPr>
        <w:t xml:space="preserve">) </w:t>
      </w:r>
      <w:r w:rsidR="00C379F9">
        <w:rPr>
          <w:color w:val="231F20"/>
          <w:sz w:val="22"/>
          <w:szCs w:val="22"/>
        </w:rPr>
        <w:t xml:space="preserve">i članka </w:t>
      </w:r>
      <w:r w:rsidR="00434B98">
        <w:rPr>
          <w:color w:val="231F20"/>
          <w:sz w:val="22"/>
          <w:szCs w:val="22"/>
        </w:rPr>
        <w:t>35. Zakona o lokalnoj i područnoj (regionalnoj) samo</w:t>
      </w:r>
      <w:r w:rsidR="00F97091">
        <w:rPr>
          <w:color w:val="231F20"/>
          <w:sz w:val="22"/>
          <w:szCs w:val="22"/>
        </w:rPr>
        <w:t>upravi („Narodne novine“ broj 33/01, 60/01 – vjerodostojno tumačenje</w:t>
      </w:r>
      <w:r w:rsidR="004C22BB">
        <w:rPr>
          <w:color w:val="231F20"/>
          <w:sz w:val="22"/>
          <w:szCs w:val="22"/>
        </w:rPr>
        <w:t>,</w:t>
      </w:r>
      <w:r w:rsidR="00135A06">
        <w:rPr>
          <w:color w:val="231F20"/>
          <w:sz w:val="22"/>
          <w:szCs w:val="22"/>
        </w:rPr>
        <w:t xml:space="preserve"> 129/05, 109/07, 125/08, 36/09, </w:t>
      </w:r>
      <w:r w:rsidR="00A164CA">
        <w:rPr>
          <w:color w:val="231F20"/>
          <w:sz w:val="22"/>
          <w:szCs w:val="22"/>
        </w:rPr>
        <w:t xml:space="preserve">150/11, 144/12, 19/13, 137/15 </w:t>
      </w:r>
      <w:r w:rsidR="004C22BB">
        <w:rPr>
          <w:color w:val="231F20"/>
          <w:sz w:val="22"/>
          <w:szCs w:val="22"/>
        </w:rPr>
        <w:t>–</w:t>
      </w:r>
      <w:r w:rsidR="00A164CA">
        <w:rPr>
          <w:color w:val="231F20"/>
          <w:sz w:val="22"/>
          <w:szCs w:val="22"/>
        </w:rPr>
        <w:t xml:space="preserve"> </w:t>
      </w:r>
      <w:r w:rsidR="004C22BB">
        <w:rPr>
          <w:color w:val="231F20"/>
          <w:sz w:val="22"/>
          <w:szCs w:val="22"/>
        </w:rPr>
        <w:t xml:space="preserve">ispravak, 123/17, 98/19, 144/20) </w:t>
      </w:r>
      <w:r w:rsidR="002709A5">
        <w:rPr>
          <w:color w:val="231F20"/>
          <w:sz w:val="22"/>
          <w:szCs w:val="22"/>
        </w:rPr>
        <w:t xml:space="preserve">i </w:t>
      </w:r>
      <w:r w:rsidR="002709A5">
        <w:rPr>
          <w:color w:val="231F20"/>
        </w:rPr>
        <w:t>članka 3</w:t>
      </w:r>
      <w:r w:rsidR="00AC4808">
        <w:rPr>
          <w:color w:val="231F20"/>
        </w:rPr>
        <w:t>1</w:t>
      </w:r>
      <w:r w:rsidR="002709A5">
        <w:rPr>
          <w:color w:val="231F20"/>
        </w:rPr>
        <w:t>.</w:t>
      </w:r>
      <w:r w:rsidR="001866D3">
        <w:rPr>
          <w:color w:val="231F20"/>
        </w:rPr>
        <w:t xml:space="preserve"> </w:t>
      </w:r>
      <w:r w:rsidR="002709A5">
        <w:rPr>
          <w:color w:val="231F20"/>
        </w:rPr>
        <w:t xml:space="preserve">Statuta Općine Civljane (»Službeni vjesnik Šibensko-kninske </w:t>
      </w:r>
      <w:r w:rsidR="002709A5" w:rsidRPr="00F50AA7">
        <w:t xml:space="preserve">županije«, broj </w:t>
      </w:r>
      <w:r w:rsidR="002709A5">
        <w:t>3</w:t>
      </w:r>
      <w:r w:rsidR="002709A5" w:rsidRPr="00F50AA7">
        <w:t>/</w:t>
      </w:r>
      <w:r w:rsidR="002709A5">
        <w:t>21</w:t>
      </w:r>
      <w:r w:rsidR="002709A5" w:rsidRPr="00F50AA7">
        <w:t xml:space="preserve">), Općinsko vijeće Općine Civljane, na svojoj </w:t>
      </w:r>
      <w:r w:rsidR="002709A5">
        <w:softHyphen/>
      </w:r>
      <w:r w:rsidR="002709A5">
        <w:softHyphen/>
      </w:r>
      <w:r w:rsidR="009572F6">
        <w:t>21</w:t>
      </w:r>
      <w:r w:rsidR="002709A5">
        <w:t>.</w:t>
      </w:r>
      <w:r w:rsidR="002709A5" w:rsidRPr="00F50AA7">
        <w:t xml:space="preserve"> sjednici, od</w:t>
      </w:r>
      <w:r w:rsidR="002709A5">
        <w:t xml:space="preserve"> </w:t>
      </w:r>
      <w:r w:rsidR="00CC0E85">
        <w:t xml:space="preserve"> </w:t>
      </w:r>
      <w:r w:rsidR="002709A5" w:rsidRPr="00F50AA7">
        <w:t>20</w:t>
      </w:r>
      <w:r w:rsidR="002709A5">
        <w:t>2</w:t>
      </w:r>
      <w:r w:rsidR="009572F6">
        <w:t>5</w:t>
      </w:r>
      <w:r w:rsidR="002709A5">
        <w:t>.</w:t>
      </w:r>
      <w:r w:rsidR="002709A5" w:rsidRPr="00F50AA7">
        <w:t xml:space="preserve"> godine, donosi</w:t>
      </w:r>
    </w:p>
    <w:p w14:paraId="7B501C70" w14:textId="77777777" w:rsidR="00B051EC" w:rsidRPr="004D3366" w:rsidRDefault="00B051EC" w:rsidP="002709A5">
      <w:pPr>
        <w:pStyle w:val="box46047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FF0000"/>
        </w:rPr>
      </w:pPr>
    </w:p>
    <w:p w14:paraId="203E5D08" w14:textId="77777777" w:rsidR="002709A5" w:rsidRPr="00A401D8" w:rsidRDefault="002709A5" w:rsidP="002709A5">
      <w:pPr>
        <w:pStyle w:val="box460475"/>
        <w:shd w:val="clear" w:color="auto" w:fill="FFFFFF"/>
        <w:spacing w:before="153" w:beforeAutospacing="0" w:after="0" w:afterAutospacing="0"/>
        <w:jc w:val="center"/>
        <w:textAlignment w:val="baseline"/>
        <w:rPr>
          <w:b/>
          <w:bCs/>
          <w:color w:val="231F20"/>
        </w:rPr>
      </w:pPr>
      <w:r w:rsidRPr="00A401D8">
        <w:rPr>
          <w:b/>
          <w:bCs/>
          <w:color w:val="231F20"/>
        </w:rPr>
        <w:t>ODLUKU</w:t>
      </w:r>
    </w:p>
    <w:p w14:paraId="1383AF4F" w14:textId="48F37239" w:rsidR="002709A5" w:rsidRPr="00A401D8" w:rsidRDefault="002709A5" w:rsidP="002709A5">
      <w:pPr>
        <w:pStyle w:val="box460475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</w:rPr>
      </w:pPr>
      <w:r w:rsidRPr="00A401D8">
        <w:rPr>
          <w:b/>
          <w:bCs/>
          <w:color w:val="231F20"/>
        </w:rPr>
        <w:t xml:space="preserve">O </w:t>
      </w:r>
      <w:r w:rsidR="00572809">
        <w:rPr>
          <w:b/>
          <w:bCs/>
          <w:color w:val="231F20"/>
        </w:rPr>
        <w:t>LOKALNIM</w:t>
      </w:r>
      <w:r w:rsidRPr="00A401D8">
        <w:rPr>
          <w:b/>
          <w:bCs/>
          <w:color w:val="231F20"/>
        </w:rPr>
        <w:t xml:space="preserve"> POREZIMA OPĆINE CIVLJANE</w:t>
      </w:r>
    </w:p>
    <w:p w14:paraId="37DBBEC4" w14:textId="77777777" w:rsidR="00B051EC" w:rsidRDefault="00B051EC" w:rsidP="002709A5">
      <w:pPr>
        <w:pStyle w:val="box460475"/>
        <w:shd w:val="clear" w:color="auto" w:fill="FFFFFF"/>
        <w:spacing w:before="68" w:beforeAutospacing="0" w:after="72" w:afterAutospacing="0"/>
        <w:jc w:val="center"/>
        <w:textAlignment w:val="baseline"/>
        <w:rPr>
          <w:b/>
          <w:bCs/>
          <w:color w:val="231F20"/>
          <w:sz w:val="29"/>
          <w:szCs w:val="29"/>
        </w:rPr>
      </w:pPr>
    </w:p>
    <w:p w14:paraId="3DE93467" w14:textId="03ED32D2" w:rsidR="002709A5" w:rsidRDefault="002709A5" w:rsidP="00F311BB">
      <w:pPr>
        <w:pStyle w:val="box460475"/>
        <w:shd w:val="clear" w:color="auto" w:fill="FFFFFF"/>
        <w:spacing w:before="204" w:beforeAutospacing="0" w:after="72" w:afterAutospacing="0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 xml:space="preserve">I. </w:t>
      </w:r>
      <w:r w:rsidR="00F311BB">
        <w:rPr>
          <w:color w:val="231F20"/>
          <w:sz w:val="26"/>
          <w:szCs w:val="26"/>
        </w:rPr>
        <w:t>TEMELJNA</w:t>
      </w:r>
      <w:r>
        <w:rPr>
          <w:color w:val="231F20"/>
          <w:sz w:val="26"/>
          <w:szCs w:val="26"/>
        </w:rPr>
        <w:t xml:space="preserve"> ODREDB</w:t>
      </w:r>
      <w:r w:rsidR="00F311BB">
        <w:rPr>
          <w:color w:val="231F20"/>
          <w:sz w:val="26"/>
          <w:szCs w:val="26"/>
        </w:rPr>
        <w:t>A</w:t>
      </w:r>
    </w:p>
    <w:p w14:paraId="7F72178A" w14:textId="7DD7C132" w:rsidR="0091629B" w:rsidRDefault="002709A5" w:rsidP="004D3366">
      <w:pPr>
        <w:pStyle w:val="box460475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Članak 1.</w:t>
      </w:r>
    </w:p>
    <w:p w14:paraId="1091F497" w14:textId="3E71D87D" w:rsidR="002709A5" w:rsidRPr="00674536" w:rsidRDefault="002709A5" w:rsidP="00B051EC">
      <w:pPr>
        <w:pStyle w:val="box460475"/>
        <w:shd w:val="clear" w:color="auto" w:fill="FFFFFF"/>
        <w:spacing w:before="204" w:beforeAutospacing="0" w:after="72" w:afterAutospacing="0"/>
        <w:ind w:firstLine="708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Ovom Odlukom utvrđuj</w:t>
      </w:r>
      <w:r w:rsidR="009D57B9">
        <w:rPr>
          <w:color w:val="231F20"/>
          <w:sz w:val="22"/>
          <w:szCs w:val="22"/>
        </w:rPr>
        <w:t>u se vrste lokalnih poreza koji pripadaju Općini Civljane, visini stope poreza na potrošnju</w:t>
      </w:r>
      <w:r w:rsidR="004706CB">
        <w:rPr>
          <w:color w:val="231F20"/>
          <w:sz w:val="22"/>
          <w:szCs w:val="22"/>
        </w:rPr>
        <w:t xml:space="preserve"> i nadležno porezno tijelo za utvrđivanje</w:t>
      </w:r>
      <w:r w:rsidR="00486B2E">
        <w:rPr>
          <w:color w:val="231F20"/>
          <w:sz w:val="22"/>
          <w:szCs w:val="22"/>
        </w:rPr>
        <w:t xml:space="preserve">, </w:t>
      </w:r>
      <w:r w:rsidR="005164B1">
        <w:rPr>
          <w:color w:val="231F20"/>
          <w:sz w:val="22"/>
          <w:szCs w:val="22"/>
        </w:rPr>
        <w:t xml:space="preserve">evidentiranje, nadzor, naplatu i ovrhu radi naplate </w:t>
      </w:r>
      <w:r w:rsidR="00C410C7">
        <w:rPr>
          <w:color w:val="231F20"/>
          <w:sz w:val="22"/>
          <w:szCs w:val="22"/>
        </w:rPr>
        <w:t xml:space="preserve">navedenog </w:t>
      </w:r>
      <w:r w:rsidR="005D1818">
        <w:rPr>
          <w:color w:val="231F20"/>
          <w:sz w:val="22"/>
          <w:szCs w:val="22"/>
        </w:rPr>
        <w:t>poreza.</w:t>
      </w:r>
    </w:p>
    <w:p w14:paraId="679F9DAE" w14:textId="77777777" w:rsidR="0091629B" w:rsidRPr="00674536" w:rsidRDefault="0091629B" w:rsidP="004D3366">
      <w:pPr>
        <w:pStyle w:val="box460475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2"/>
          <w:szCs w:val="22"/>
        </w:rPr>
      </w:pPr>
    </w:p>
    <w:p w14:paraId="09D99488" w14:textId="77777777" w:rsidR="002C4780" w:rsidRDefault="002C4780" w:rsidP="00F311BB">
      <w:pPr>
        <w:pStyle w:val="box460475"/>
        <w:shd w:val="clear" w:color="auto" w:fill="FFFFFF"/>
        <w:spacing w:before="204" w:beforeAutospacing="0" w:after="72" w:afterAutospacing="0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II. VRSTE OPĆINSKIH POREZA</w:t>
      </w:r>
    </w:p>
    <w:p w14:paraId="7B23D2BC" w14:textId="77777777" w:rsidR="002C4780" w:rsidRDefault="002C4780" w:rsidP="002C4780">
      <w:pPr>
        <w:pStyle w:val="box460475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2.</w:t>
      </w:r>
    </w:p>
    <w:p w14:paraId="28587261" w14:textId="77777777" w:rsidR="002C4780" w:rsidRDefault="002C4780" w:rsidP="002C4780">
      <w:pPr>
        <w:pStyle w:val="box460475"/>
        <w:shd w:val="clear" w:color="auto" w:fill="FFFFFF"/>
        <w:spacing w:before="0" w:beforeAutospacing="0" w:after="48" w:afterAutospacing="0"/>
        <w:ind w:firstLine="708"/>
        <w:jc w:val="both"/>
        <w:textAlignment w:val="baseline"/>
        <w:rPr>
          <w:color w:val="231F20"/>
        </w:rPr>
      </w:pPr>
      <w:r>
        <w:rPr>
          <w:color w:val="231F20"/>
        </w:rPr>
        <w:t>Općinski porezi Općine Civljane su:</w:t>
      </w:r>
    </w:p>
    <w:p w14:paraId="6428C548" w14:textId="2F2FEDA0" w:rsidR="002C4780" w:rsidRDefault="002C4780" w:rsidP="00952AD2">
      <w:pPr>
        <w:pStyle w:val="box460475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porez na potrošnju</w:t>
      </w:r>
    </w:p>
    <w:p w14:paraId="5CD9EB97" w14:textId="30DF4219" w:rsidR="00952AD2" w:rsidRDefault="00952AD2" w:rsidP="00952AD2">
      <w:pPr>
        <w:pStyle w:val="box460475"/>
        <w:numPr>
          <w:ilvl w:val="0"/>
          <w:numId w:val="1"/>
        </w:numPr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>
        <w:rPr>
          <w:color w:val="231F20"/>
        </w:rPr>
        <w:t>porez na nekretnine</w:t>
      </w:r>
    </w:p>
    <w:p w14:paraId="0B255764" w14:textId="68DA24D9" w:rsidR="002C4780" w:rsidRDefault="002C4780" w:rsidP="002C4780">
      <w:pPr>
        <w:pStyle w:val="box460475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</w:p>
    <w:p w14:paraId="329650F3" w14:textId="77777777" w:rsidR="002C4780" w:rsidRDefault="002C4780" w:rsidP="002C4780">
      <w:pPr>
        <w:pStyle w:val="box46047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4BAC47E7" w14:textId="7929903F" w:rsidR="002C4780" w:rsidRPr="00F311BB" w:rsidRDefault="00F311BB" w:rsidP="00F311BB">
      <w:pPr>
        <w:pStyle w:val="box460475"/>
        <w:shd w:val="clear" w:color="auto" w:fill="FFFFFF"/>
        <w:spacing w:before="204" w:beforeAutospacing="0" w:after="72" w:afterAutospacing="0"/>
        <w:textAlignment w:val="baseline"/>
        <w:rPr>
          <w:color w:val="231F20"/>
          <w:sz w:val="26"/>
          <w:szCs w:val="26"/>
        </w:rPr>
      </w:pPr>
      <w:r w:rsidRPr="00F311BB">
        <w:rPr>
          <w:color w:val="231F20"/>
          <w:sz w:val="26"/>
          <w:szCs w:val="26"/>
        </w:rPr>
        <w:t>III. POREZ NA POTROŠNJU</w:t>
      </w:r>
    </w:p>
    <w:p w14:paraId="2B4F49A7" w14:textId="330B8D7D" w:rsidR="002C4780" w:rsidRDefault="002C4780" w:rsidP="002C4780">
      <w:pPr>
        <w:pStyle w:val="box46047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7647C7">
        <w:rPr>
          <w:color w:val="231F20"/>
        </w:rPr>
        <w:t>3</w:t>
      </w:r>
      <w:r>
        <w:rPr>
          <w:color w:val="231F20"/>
        </w:rPr>
        <w:t>.</w:t>
      </w:r>
    </w:p>
    <w:p w14:paraId="1BC95241" w14:textId="5ACEEE46" w:rsidR="002C4780" w:rsidRDefault="00623604" w:rsidP="002C4780">
      <w:pPr>
        <w:pStyle w:val="box460475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Stopa p</w:t>
      </w:r>
      <w:r w:rsidR="002C4780">
        <w:rPr>
          <w:color w:val="231F20"/>
        </w:rPr>
        <w:t>orez na potr</w:t>
      </w:r>
      <w:r w:rsidR="002324B3">
        <w:rPr>
          <w:color w:val="231F20"/>
        </w:rPr>
        <w:t>ošnju iznosi</w:t>
      </w:r>
      <w:r w:rsidR="002C4780">
        <w:rPr>
          <w:color w:val="231F20"/>
        </w:rPr>
        <w:t xml:space="preserve"> 3%.</w:t>
      </w:r>
    </w:p>
    <w:p w14:paraId="39FDB9FE" w14:textId="77777777" w:rsidR="00A540E0" w:rsidRDefault="00A540E0" w:rsidP="002C4780">
      <w:pPr>
        <w:pStyle w:val="box460475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6833EC0B" w14:textId="747937AD" w:rsidR="002C4780" w:rsidRDefault="002C4780" w:rsidP="002C4780">
      <w:pPr>
        <w:pStyle w:val="box46047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7647C7">
        <w:rPr>
          <w:color w:val="231F20"/>
        </w:rPr>
        <w:t>4</w:t>
      </w:r>
      <w:r>
        <w:rPr>
          <w:color w:val="231F20"/>
        </w:rPr>
        <w:t>.</w:t>
      </w:r>
    </w:p>
    <w:p w14:paraId="515F45FF" w14:textId="4226B04B" w:rsidR="002C4780" w:rsidRDefault="002C4780" w:rsidP="002C4780">
      <w:pPr>
        <w:pStyle w:val="box460475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Poslove utvrđivanj</w:t>
      </w:r>
      <w:r w:rsidR="002324B3">
        <w:rPr>
          <w:color w:val="231F20"/>
        </w:rPr>
        <w:t>a, evidentiranja</w:t>
      </w:r>
      <w:r w:rsidR="00406C56">
        <w:rPr>
          <w:color w:val="231F20"/>
        </w:rPr>
        <w:t>, nadzora, naplate i ovrhe radi naplate poreza na potrošnju obavlja Ministarstvo financija</w:t>
      </w:r>
      <w:r w:rsidR="00AB0AC4">
        <w:rPr>
          <w:color w:val="231F20"/>
        </w:rPr>
        <w:t>,</w:t>
      </w:r>
      <w:r w:rsidR="0083334F">
        <w:rPr>
          <w:color w:val="231F20"/>
        </w:rPr>
        <w:t xml:space="preserve"> </w:t>
      </w:r>
      <w:r>
        <w:rPr>
          <w:color w:val="231F20"/>
        </w:rPr>
        <w:t>Porezn</w:t>
      </w:r>
      <w:r w:rsidR="00C64DF3">
        <w:rPr>
          <w:color w:val="231F20"/>
        </w:rPr>
        <w:t>a</w:t>
      </w:r>
      <w:r>
        <w:rPr>
          <w:color w:val="231F20"/>
        </w:rPr>
        <w:t xml:space="preserve"> uprav</w:t>
      </w:r>
      <w:r w:rsidR="00C64DF3">
        <w:rPr>
          <w:color w:val="231F20"/>
        </w:rPr>
        <w:t>a, Područni ured Šibenik, Ispostava Knin.</w:t>
      </w:r>
    </w:p>
    <w:p w14:paraId="7F561A74" w14:textId="77777777" w:rsidR="00464318" w:rsidRDefault="00464318" w:rsidP="002C4780">
      <w:pPr>
        <w:pStyle w:val="box460475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69DDC151" w14:textId="628022A1" w:rsidR="00464318" w:rsidRDefault="00464318" w:rsidP="002C4780">
      <w:pPr>
        <w:pStyle w:val="box460475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IV. POREZ NA NEKRETNINE</w:t>
      </w:r>
    </w:p>
    <w:p w14:paraId="735E3BE4" w14:textId="77777777" w:rsidR="00464318" w:rsidRDefault="00464318" w:rsidP="002C4780">
      <w:pPr>
        <w:pStyle w:val="box460475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246655F4" w14:textId="0DE8C75A" w:rsidR="00464318" w:rsidRDefault="00464318" w:rsidP="00EC105A">
      <w:pPr>
        <w:pStyle w:val="box460475"/>
        <w:shd w:val="clear" w:color="auto" w:fill="FFFFFF"/>
        <w:spacing w:before="0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5.</w:t>
      </w:r>
    </w:p>
    <w:p w14:paraId="446134C8" w14:textId="77777777" w:rsidR="00464318" w:rsidRDefault="00464318" w:rsidP="002C4780">
      <w:pPr>
        <w:pStyle w:val="box460475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11F235F2" w14:textId="5BD750AD" w:rsidR="00464318" w:rsidRDefault="00464318" w:rsidP="002C4780">
      <w:pPr>
        <w:pStyle w:val="box460475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>Porez na nekretnine</w:t>
      </w:r>
      <w:r w:rsidR="008767D5">
        <w:rPr>
          <w:color w:val="231F20"/>
        </w:rPr>
        <w:t xml:space="preserve"> plaća se godišnje 0,60 eura /m2</w:t>
      </w:r>
      <w:r w:rsidR="00990F1C">
        <w:rPr>
          <w:color w:val="231F20"/>
        </w:rPr>
        <w:t xml:space="preserve"> korisne površine nekretnine, određene propisom kojima se uređuju uvjeti i mjerila za izračun </w:t>
      </w:r>
      <w:r w:rsidR="00EC105A">
        <w:rPr>
          <w:color w:val="231F20"/>
        </w:rPr>
        <w:t>zaštićene najamnine.</w:t>
      </w:r>
    </w:p>
    <w:p w14:paraId="19E9D02E" w14:textId="77777777" w:rsidR="00464318" w:rsidRDefault="00464318" w:rsidP="002C4780">
      <w:pPr>
        <w:pStyle w:val="box460475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030012EE" w14:textId="42E59050" w:rsidR="00464318" w:rsidRDefault="00EC105A" w:rsidP="003D7E24">
      <w:pPr>
        <w:pStyle w:val="box460475"/>
        <w:shd w:val="clear" w:color="auto" w:fill="FFFFFF"/>
        <w:spacing w:before="0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>Članak 6.</w:t>
      </w:r>
    </w:p>
    <w:p w14:paraId="11E69BDB" w14:textId="77777777" w:rsidR="00EC105A" w:rsidRDefault="00EC105A" w:rsidP="002C4780">
      <w:pPr>
        <w:pStyle w:val="box460475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308C26AA" w14:textId="1A773BF7" w:rsidR="00EC105A" w:rsidRDefault="00F46EE6" w:rsidP="002C4780">
      <w:pPr>
        <w:pStyle w:val="box460475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Poslove utvrđivanja, evidentiranja, nadzora, naplate i ovrhe radi </w:t>
      </w:r>
      <w:r w:rsidR="00856E45">
        <w:rPr>
          <w:color w:val="231F20"/>
        </w:rPr>
        <w:t>naplate poreza na nekretnine obavlja Ministarstvo financija, Porezna uprava Šibenik, Ispostava Knin.</w:t>
      </w:r>
    </w:p>
    <w:p w14:paraId="06B1823C" w14:textId="77777777" w:rsidR="007C5106" w:rsidRDefault="007C5106" w:rsidP="006F2FE9">
      <w:pPr>
        <w:pStyle w:val="box460475"/>
        <w:shd w:val="clear" w:color="auto" w:fill="FFFFFF"/>
        <w:spacing w:before="204" w:beforeAutospacing="0" w:after="72" w:afterAutospacing="0"/>
        <w:textAlignment w:val="baseline"/>
        <w:rPr>
          <w:i/>
          <w:iCs/>
          <w:color w:val="231F20"/>
          <w:sz w:val="26"/>
          <w:szCs w:val="26"/>
        </w:rPr>
      </w:pPr>
    </w:p>
    <w:p w14:paraId="45B9C062" w14:textId="4DAAF6AA" w:rsidR="004D3366" w:rsidRDefault="004D3366" w:rsidP="00E964DD">
      <w:pPr>
        <w:pStyle w:val="box460475"/>
        <w:shd w:val="clear" w:color="auto" w:fill="FFFFFF"/>
        <w:spacing w:before="204" w:beforeAutospacing="0" w:after="72" w:afterAutospacing="0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I</w:t>
      </w:r>
      <w:r w:rsidR="000276E5">
        <w:rPr>
          <w:color w:val="231F20"/>
          <w:sz w:val="26"/>
          <w:szCs w:val="26"/>
        </w:rPr>
        <w:t>V</w:t>
      </w:r>
      <w:r>
        <w:rPr>
          <w:color w:val="231F20"/>
          <w:sz w:val="26"/>
          <w:szCs w:val="26"/>
        </w:rPr>
        <w:t xml:space="preserve">. </w:t>
      </w:r>
      <w:r w:rsidR="008926FC">
        <w:rPr>
          <w:color w:val="231F20"/>
          <w:sz w:val="26"/>
          <w:szCs w:val="26"/>
        </w:rPr>
        <w:t>DAVANJE OVLASTI FIN</w:t>
      </w:r>
      <w:r w:rsidR="00C947AD">
        <w:rPr>
          <w:color w:val="231F20"/>
          <w:sz w:val="26"/>
          <w:szCs w:val="26"/>
        </w:rPr>
        <w:t>A-i</w:t>
      </w:r>
    </w:p>
    <w:p w14:paraId="02163F8E" w14:textId="75640735" w:rsidR="004D3366" w:rsidRDefault="004D3366" w:rsidP="004D3366">
      <w:pPr>
        <w:pStyle w:val="box460475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E257BF">
        <w:rPr>
          <w:color w:val="231F20"/>
        </w:rPr>
        <w:t>7</w:t>
      </w:r>
      <w:r>
        <w:rPr>
          <w:color w:val="231F20"/>
        </w:rPr>
        <w:t>.</w:t>
      </w:r>
    </w:p>
    <w:p w14:paraId="2D37DDE2" w14:textId="6E5D403E" w:rsidR="004D3366" w:rsidRDefault="004D3366" w:rsidP="00C104E1">
      <w:pPr>
        <w:pStyle w:val="box46047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 xml:space="preserve">Ovlašćuje se nadležna organizacija platnog prometa zadužena za raspoređivanje </w:t>
      </w:r>
      <w:r w:rsidR="006F4BD8">
        <w:rPr>
          <w:color w:val="231F20"/>
        </w:rPr>
        <w:t>uplaćenih</w:t>
      </w:r>
      <w:r>
        <w:rPr>
          <w:color w:val="231F20"/>
        </w:rPr>
        <w:t xml:space="preserve"> prihoda da naknad</w:t>
      </w:r>
      <w:r w:rsidR="006F4BD8">
        <w:rPr>
          <w:color w:val="231F20"/>
        </w:rPr>
        <w:t>a koja pripada Ministarstvu financi</w:t>
      </w:r>
      <w:r w:rsidR="00611150">
        <w:rPr>
          <w:color w:val="231F20"/>
        </w:rPr>
        <w:t>ja,</w:t>
      </w:r>
      <w:r>
        <w:rPr>
          <w:color w:val="231F20"/>
        </w:rPr>
        <w:t xml:space="preserve"> Poreznoj upravi </w:t>
      </w:r>
      <w:r w:rsidR="00611150">
        <w:rPr>
          <w:color w:val="231F20"/>
        </w:rPr>
        <w:t>u iznosu od 5% od ukupno upla</w:t>
      </w:r>
      <w:r w:rsidR="006112CC">
        <w:rPr>
          <w:color w:val="231F20"/>
        </w:rPr>
        <w:t>ćenih prihoda, obračuna i uplati u državni proračun i to do zadnjeg dana u mjesecu za protekli mjesec.</w:t>
      </w:r>
    </w:p>
    <w:p w14:paraId="4CBDC6E6" w14:textId="77777777" w:rsidR="00972754" w:rsidRDefault="00972754" w:rsidP="004D3366">
      <w:pPr>
        <w:pStyle w:val="box460475"/>
        <w:shd w:val="clear" w:color="auto" w:fill="FFFFFF"/>
        <w:spacing w:before="204" w:beforeAutospacing="0" w:after="72" w:afterAutospacing="0"/>
        <w:jc w:val="center"/>
        <w:textAlignment w:val="baseline"/>
        <w:rPr>
          <w:color w:val="231F20"/>
          <w:sz w:val="26"/>
          <w:szCs w:val="26"/>
        </w:rPr>
      </w:pPr>
    </w:p>
    <w:p w14:paraId="534802E3" w14:textId="31584CDB" w:rsidR="004D3366" w:rsidRDefault="004D3366" w:rsidP="00E964DD">
      <w:pPr>
        <w:pStyle w:val="box460475"/>
        <w:shd w:val="clear" w:color="auto" w:fill="FFFFFF"/>
        <w:spacing w:before="204" w:beforeAutospacing="0" w:after="72" w:afterAutospacing="0"/>
        <w:textAlignment w:val="baseline"/>
        <w:rPr>
          <w:color w:val="231F20"/>
          <w:sz w:val="26"/>
          <w:szCs w:val="26"/>
        </w:rPr>
      </w:pPr>
      <w:r>
        <w:rPr>
          <w:color w:val="231F20"/>
          <w:sz w:val="26"/>
          <w:szCs w:val="26"/>
        </w:rPr>
        <w:t>V. PRELAZNE I ZAVRŠNE ODREDBE</w:t>
      </w:r>
    </w:p>
    <w:p w14:paraId="0CA3ABDD" w14:textId="1AC7CC24" w:rsidR="004D3366" w:rsidRDefault="004D3366" w:rsidP="004D3366">
      <w:pPr>
        <w:pStyle w:val="box460475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2B74D4">
        <w:rPr>
          <w:color w:val="231F20"/>
        </w:rPr>
        <w:t>8</w:t>
      </w:r>
      <w:r>
        <w:rPr>
          <w:color w:val="231F20"/>
        </w:rPr>
        <w:t>.</w:t>
      </w:r>
    </w:p>
    <w:p w14:paraId="69AA0C39" w14:textId="77777777" w:rsidR="008A024A" w:rsidRDefault="008A024A" w:rsidP="004D3366">
      <w:pPr>
        <w:pStyle w:val="box460475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</w:p>
    <w:p w14:paraId="18ECD52F" w14:textId="1F65740B" w:rsidR="008A024A" w:rsidRDefault="008A024A" w:rsidP="004D3366">
      <w:pPr>
        <w:pStyle w:val="box460475"/>
        <w:shd w:val="clear" w:color="auto" w:fill="FFFFFF"/>
        <w:spacing w:before="34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Postupci utvrđivanja poreza započeti po odredbama Odluke o porezima Općine </w:t>
      </w:r>
      <w:r w:rsidR="003B2B6A">
        <w:rPr>
          <w:color w:val="231F20"/>
        </w:rPr>
        <w:t xml:space="preserve">Civljane („Službeni vjesnik Šibensko-kninske županije“ broj /23) koji nisu dovršeni do stupanja na snagu ove Odluke, dovršit će se prema odredbama </w:t>
      </w:r>
      <w:r w:rsidR="0081772A">
        <w:rPr>
          <w:color w:val="231F20"/>
        </w:rPr>
        <w:t>O</w:t>
      </w:r>
      <w:r w:rsidR="003B2B6A">
        <w:rPr>
          <w:color w:val="231F20"/>
        </w:rPr>
        <w:t xml:space="preserve">dluke o </w:t>
      </w:r>
      <w:r w:rsidR="006718C3">
        <w:rPr>
          <w:color w:val="231F20"/>
        </w:rPr>
        <w:t xml:space="preserve">porezima Općine Civljane </w:t>
      </w:r>
      <w:r w:rsidR="0081772A">
        <w:rPr>
          <w:color w:val="231F20"/>
        </w:rPr>
        <w:t>(„Službeni vjesnik Šibensko-kninske županije</w:t>
      </w:r>
      <w:r w:rsidR="001552AE">
        <w:rPr>
          <w:color w:val="231F20"/>
        </w:rPr>
        <w:t>“ broj /23).</w:t>
      </w:r>
    </w:p>
    <w:p w14:paraId="1FB4AD95" w14:textId="22620249" w:rsidR="004D3366" w:rsidRDefault="004D3366" w:rsidP="004D3366">
      <w:pPr>
        <w:pStyle w:val="box46047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2B74D4">
        <w:rPr>
          <w:color w:val="231F20"/>
        </w:rPr>
        <w:t>9</w:t>
      </w:r>
      <w:r>
        <w:rPr>
          <w:color w:val="231F20"/>
        </w:rPr>
        <w:t>.</w:t>
      </w:r>
    </w:p>
    <w:p w14:paraId="7173EA31" w14:textId="3EA645DD" w:rsidR="004D3366" w:rsidRDefault="004D3366" w:rsidP="00C104E1">
      <w:pPr>
        <w:pStyle w:val="box46047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Danom stupanja na snagu ove Odluke prestaje važiti Odluka o općinskim porezima Općine Civljane</w:t>
      </w:r>
      <w:r w:rsidR="00B16DA6">
        <w:rPr>
          <w:color w:val="231F20"/>
        </w:rPr>
        <w:t>,</w:t>
      </w:r>
      <w:r w:rsidR="00A16570">
        <w:rPr>
          <w:color w:val="231F20"/>
        </w:rPr>
        <w:t xml:space="preserve"> KLASA:</w:t>
      </w:r>
      <w:r w:rsidR="00500823">
        <w:rPr>
          <w:color w:val="231F20"/>
        </w:rPr>
        <w:t>410-01</w:t>
      </w:r>
      <w:r w:rsidR="0067759B">
        <w:rPr>
          <w:color w:val="231F20"/>
        </w:rPr>
        <w:t>/</w:t>
      </w:r>
      <w:r w:rsidR="00F11FBA">
        <w:rPr>
          <w:color w:val="231F20"/>
        </w:rPr>
        <w:t>2</w:t>
      </w:r>
      <w:r w:rsidR="00601EAB">
        <w:rPr>
          <w:color w:val="231F20"/>
        </w:rPr>
        <w:t>3</w:t>
      </w:r>
      <w:r w:rsidR="0067759B">
        <w:rPr>
          <w:color w:val="231F20"/>
        </w:rPr>
        <w:t>-01/</w:t>
      </w:r>
      <w:r w:rsidR="00F11FBA">
        <w:rPr>
          <w:color w:val="231F20"/>
        </w:rPr>
        <w:t>1</w:t>
      </w:r>
      <w:r w:rsidR="0067759B">
        <w:rPr>
          <w:color w:val="231F20"/>
        </w:rPr>
        <w:t>, URBROJ:</w:t>
      </w:r>
      <w:r w:rsidR="006C02ED">
        <w:rPr>
          <w:color w:val="231F20"/>
        </w:rPr>
        <w:t>2182</w:t>
      </w:r>
      <w:r w:rsidR="00601EAB">
        <w:rPr>
          <w:color w:val="231F20"/>
        </w:rPr>
        <w:t>-21</w:t>
      </w:r>
      <w:r w:rsidR="006C02ED">
        <w:rPr>
          <w:color w:val="231F20"/>
        </w:rPr>
        <w:t>-</w:t>
      </w:r>
      <w:r w:rsidR="00F11FBA">
        <w:rPr>
          <w:color w:val="231F20"/>
        </w:rPr>
        <w:t>01/</w:t>
      </w:r>
      <w:r w:rsidR="00601EAB">
        <w:rPr>
          <w:color w:val="231F20"/>
        </w:rPr>
        <w:t>1-</w:t>
      </w:r>
      <w:r w:rsidR="00F11FBA">
        <w:rPr>
          <w:color w:val="231F20"/>
        </w:rPr>
        <w:t>2</w:t>
      </w:r>
      <w:r w:rsidR="00601EAB">
        <w:rPr>
          <w:color w:val="231F20"/>
        </w:rPr>
        <w:t>3</w:t>
      </w:r>
      <w:r w:rsidR="00F11FBA">
        <w:rPr>
          <w:color w:val="231F20"/>
        </w:rPr>
        <w:t>-1</w:t>
      </w:r>
      <w:r w:rsidR="00B05ACA">
        <w:rPr>
          <w:color w:val="231F20"/>
        </w:rPr>
        <w:t xml:space="preserve"> od 30. studenog 2023. godine</w:t>
      </w:r>
      <w:r w:rsidR="00F11FBA">
        <w:rPr>
          <w:color w:val="231F20"/>
        </w:rPr>
        <w:t xml:space="preserve"> </w:t>
      </w:r>
      <w:r>
        <w:rPr>
          <w:color w:val="231F20"/>
        </w:rPr>
        <w:t xml:space="preserve">(»Službeni vjesnik Šibensko-kninske županije«, broj </w:t>
      </w:r>
      <w:r w:rsidR="00B05ACA">
        <w:rPr>
          <w:color w:val="231F20"/>
        </w:rPr>
        <w:t>29</w:t>
      </w:r>
      <w:r>
        <w:rPr>
          <w:color w:val="231F20"/>
        </w:rPr>
        <w:t>/</w:t>
      </w:r>
      <w:r w:rsidR="00F11FBA">
        <w:rPr>
          <w:color w:val="231F20"/>
        </w:rPr>
        <w:t>2</w:t>
      </w:r>
      <w:r w:rsidR="00B05ACA">
        <w:rPr>
          <w:color w:val="231F20"/>
        </w:rPr>
        <w:t>3</w:t>
      </w:r>
      <w:r>
        <w:rPr>
          <w:color w:val="231F20"/>
        </w:rPr>
        <w:t>).</w:t>
      </w:r>
    </w:p>
    <w:p w14:paraId="06EC5B6E" w14:textId="4F0F5E4C" w:rsidR="004D3366" w:rsidRDefault="004D3366" w:rsidP="004D3366">
      <w:pPr>
        <w:pStyle w:val="box460475"/>
        <w:shd w:val="clear" w:color="auto" w:fill="FFFFFF"/>
        <w:spacing w:before="103" w:beforeAutospacing="0" w:after="48" w:afterAutospacing="0"/>
        <w:jc w:val="center"/>
        <w:textAlignment w:val="baseline"/>
        <w:rPr>
          <w:color w:val="231F20"/>
        </w:rPr>
      </w:pPr>
      <w:r>
        <w:rPr>
          <w:color w:val="231F20"/>
        </w:rPr>
        <w:t xml:space="preserve">Članak </w:t>
      </w:r>
      <w:r w:rsidR="00972754">
        <w:rPr>
          <w:color w:val="231F20"/>
        </w:rPr>
        <w:t>1</w:t>
      </w:r>
      <w:r w:rsidR="002B74D4">
        <w:rPr>
          <w:color w:val="231F20"/>
        </w:rPr>
        <w:t>0</w:t>
      </w:r>
      <w:r>
        <w:rPr>
          <w:color w:val="231F20"/>
        </w:rPr>
        <w:t>.</w:t>
      </w:r>
    </w:p>
    <w:p w14:paraId="347C47BB" w14:textId="025D5EB1" w:rsidR="004D3366" w:rsidRDefault="004D3366" w:rsidP="00F11FBA">
      <w:pPr>
        <w:pStyle w:val="box460475"/>
        <w:shd w:val="clear" w:color="auto" w:fill="FFFFFF"/>
        <w:spacing w:before="0" w:beforeAutospacing="0" w:after="48" w:afterAutospacing="0"/>
        <w:ind w:firstLine="408"/>
        <w:jc w:val="both"/>
        <w:textAlignment w:val="baseline"/>
        <w:rPr>
          <w:color w:val="231F20"/>
        </w:rPr>
      </w:pPr>
      <w:r>
        <w:rPr>
          <w:color w:val="231F20"/>
        </w:rPr>
        <w:t>Ova odluka stupa na snagu</w:t>
      </w:r>
      <w:r w:rsidR="00896D3D">
        <w:rPr>
          <w:color w:val="231F20"/>
        </w:rPr>
        <w:t xml:space="preserve"> </w:t>
      </w:r>
      <w:r w:rsidR="005814D8">
        <w:rPr>
          <w:color w:val="231F20"/>
        </w:rPr>
        <w:t xml:space="preserve">osmog dana od dana objave u </w:t>
      </w:r>
      <w:r>
        <w:rPr>
          <w:color w:val="231F20"/>
        </w:rPr>
        <w:t xml:space="preserve"> </w:t>
      </w:r>
      <w:bookmarkStart w:id="0" w:name="_Hlk25668047"/>
      <w:r>
        <w:rPr>
          <w:color w:val="231F20"/>
        </w:rPr>
        <w:t>»</w:t>
      </w:r>
      <w:bookmarkEnd w:id="0"/>
      <w:r>
        <w:rPr>
          <w:color w:val="231F20"/>
        </w:rPr>
        <w:t>Službenom vjesniku Šibensko-kninske županije</w:t>
      </w:r>
      <w:r w:rsidR="004A1F74">
        <w:rPr>
          <w:color w:val="231F20"/>
        </w:rPr>
        <w:t>»</w:t>
      </w:r>
      <w:r w:rsidR="005814D8">
        <w:rPr>
          <w:color w:val="231F20"/>
        </w:rPr>
        <w:t>.</w:t>
      </w:r>
      <w:r w:rsidR="004A1F74">
        <w:rPr>
          <w:color w:val="231F20"/>
        </w:rPr>
        <w:tab/>
      </w:r>
    </w:p>
    <w:p w14:paraId="4A749AE8" w14:textId="77777777" w:rsidR="00F50AA7" w:rsidRDefault="00F50AA7" w:rsidP="004D3366">
      <w:pPr>
        <w:pStyle w:val="box460475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1DCBC7B4" w14:textId="22D23FE8" w:rsidR="0094427E" w:rsidRPr="004E5096" w:rsidRDefault="0094427E" w:rsidP="009B1C1E">
      <w:pPr>
        <w:spacing w:after="0"/>
        <w:contextualSpacing/>
        <w:rPr>
          <w:rFonts w:ascii="Times New Roman" w:hAnsi="Times New Roman"/>
          <w:iCs/>
          <w:szCs w:val="24"/>
        </w:rPr>
      </w:pPr>
      <w:r w:rsidRPr="0094427E">
        <w:rPr>
          <w:rFonts w:ascii="Times New Roman" w:hAnsi="Times New Roman"/>
          <w:iCs/>
          <w:szCs w:val="24"/>
        </w:rPr>
        <w:t xml:space="preserve">KLASA: </w:t>
      </w:r>
      <w:r w:rsidRPr="004E5096">
        <w:rPr>
          <w:rFonts w:ascii="Times New Roman" w:hAnsi="Times New Roman"/>
          <w:iCs/>
          <w:szCs w:val="24"/>
        </w:rPr>
        <w:t>410-01/</w:t>
      </w:r>
      <w:r w:rsidR="00582964" w:rsidRPr="004E5096">
        <w:rPr>
          <w:rFonts w:ascii="Times New Roman" w:hAnsi="Times New Roman"/>
          <w:iCs/>
          <w:szCs w:val="24"/>
        </w:rPr>
        <w:t>2</w:t>
      </w:r>
      <w:r w:rsidR="005814D8">
        <w:rPr>
          <w:rFonts w:ascii="Times New Roman" w:hAnsi="Times New Roman"/>
          <w:iCs/>
          <w:szCs w:val="24"/>
        </w:rPr>
        <w:t>5</w:t>
      </w:r>
      <w:r w:rsidRPr="004E5096">
        <w:rPr>
          <w:rFonts w:ascii="Times New Roman" w:hAnsi="Times New Roman"/>
          <w:iCs/>
          <w:szCs w:val="24"/>
        </w:rPr>
        <w:t>-01/</w:t>
      </w:r>
      <w:r w:rsidR="005E69ED" w:rsidRPr="004E5096">
        <w:rPr>
          <w:rFonts w:ascii="Times New Roman" w:hAnsi="Times New Roman"/>
          <w:iCs/>
          <w:szCs w:val="24"/>
        </w:rPr>
        <w:t>1</w:t>
      </w:r>
    </w:p>
    <w:p w14:paraId="2DB904FB" w14:textId="18EA87AB" w:rsidR="0094427E" w:rsidRPr="004E5096" w:rsidRDefault="0094427E" w:rsidP="009B1C1E">
      <w:pPr>
        <w:spacing w:after="0"/>
        <w:contextualSpacing/>
        <w:rPr>
          <w:rFonts w:ascii="Times New Roman" w:hAnsi="Times New Roman"/>
          <w:iCs/>
          <w:szCs w:val="24"/>
        </w:rPr>
      </w:pPr>
      <w:r w:rsidRPr="004E5096">
        <w:rPr>
          <w:rFonts w:ascii="Times New Roman" w:hAnsi="Times New Roman"/>
          <w:iCs/>
          <w:szCs w:val="24"/>
        </w:rPr>
        <w:t>URBROJ: 2182</w:t>
      </w:r>
      <w:r w:rsidR="004E5096" w:rsidRPr="004E5096">
        <w:rPr>
          <w:rFonts w:ascii="Times New Roman" w:hAnsi="Times New Roman"/>
          <w:iCs/>
          <w:szCs w:val="24"/>
        </w:rPr>
        <w:t>-21</w:t>
      </w:r>
      <w:r w:rsidRPr="004E5096">
        <w:rPr>
          <w:rFonts w:ascii="Times New Roman" w:hAnsi="Times New Roman"/>
          <w:iCs/>
          <w:szCs w:val="24"/>
        </w:rPr>
        <w:t>-0</w:t>
      </w:r>
      <w:r w:rsidR="00756194" w:rsidRPr="004E5096">
        <w:rPr>
          <w:rFonts w:ascii="Times New Roman" w:hAnsi="Times New Roman"/>
          <w:iCs/>
          <w:szCs w:val="24"/>
        </w:rPr>
        <w:t>1</w:t>
      </w:r>
      <w:r w:rsidRPr="004E5096">
        <w:rPr>
          <w:rFonts w:ascii="Times New Roman" w:hAnsi="Times New Roman"/>
          <w:iCs/>
          <w:szCs w:val="24"/>
        </w:rPr>
        <w:t>/</w:t>
      </w:r>
      <w:r w:rsidR="00582964" w:rsidRPr="004E5096">
        <w:rPr>
          <w:rFonts w:ascii="Times New Roman" w:hAnsi="Times New Roman"/>
          <w:iCs/>
          <w:szCs w:val="24"/>
        </w:rPr>
        <w:t>1</w:t>
      </w:r>
      <w:r w:rsidRPr="004E5096">
        <w:rPr>
          <w:rFonts w:ascii="Times New Roman" w:hAnsi="Times New Roman"/>
          <w:iCs/>
          <w:szCs w:val="24"/>
        </w:rPr>
        <w:t>-</w:t>
      </w:r>
      <w:r w:rsidR="00347F63">
        <w:rPr>
          <w:rFonts w:ascii="Times New Roman" w:hAnsi="Times New Roman"/>
          <w:iCs/>
          <w:szCs w:val="24"/>
        </w:rPr>
        <w:t>2</w:t>
      </w:r>
      <w:r w:rsidR="005814D8">
        <w:rPr>
          <w:rFonts w:ascii="Times New Roman" w:hAnsi="Times New Roman"/>
          <w:iCs/>
          <w:szCs w:val="24"/>
        </w:rPr>
        <w:t>5</w:t>
      </w:r>
      <w:r w:rsidR="00347F63">
        <w:rPr>
          <w:rFonts w:ascii="Times New Roman" w:hAnsi="Times New Roman"/>
          <w:iCs/>
          <w:szCs w:val="24"/>
        </w:rPr>
        <w:t>-1</w:t>
      </w:r>
    </w:p>
    <w:p w14:paraId="3CA8CCEE" w14:textId="547E9CA0" w:rsidR="004D3366" w:rsidRDefault="004D3366" w:rsidP="009B1C1E">
      <w:pPr>
        <w:pStyle w:val="box460475"/>
        <w:shd w:val="clear" w:color="auto" w:fill="FFFFFF"/>
        <w:spacing w:before="0" w:beforeAutospacing="0" w:after="0" w:afterAutospacing="0"/>
        <w:contextualSpacing/>
        <w:textAlignment w:val="baseline"/>
        <w:rPr>
          <w:color w:val="231F20"/>
        </w:rPr>
      </w:pPr>
      <w:r w:rsidRPr="004E5096">
        <w:t>Civljane,</w:t>
      </w:r>
      <w:r w:rsidR="00D3768F" w:rsidRPr="004E5096">
        <w:t xml:space="preserve"> </w:t>
      </w:r>
      <w:r w:rsidR="0094427E" w:rsidRPr="004E5096">
        <w:t>20</w:t>
      </w:r>
      <w:r w:rsidR="00582964" w:rsidRPr="004E5096">
        <w:t>2</w:t>
      </w:r>
      <w:r w:rsidR="005814D8">
        <w:t>5</w:t>
      </w:r>
      <w:r w:rsidR="0094427E" w:rsidRPr="004E5096">
        <w:t xml:space="preserve">. </w:t>
      </w:r>
      <w:r w:rsidR="0094427E">
        <w:rPr>
          <w:color w:val="231F20"/>
        </w:rPr>
        <w:t>g</w:t>
      </w:r>
      <w:r w:rsidR="00752B4D">
        <w:rPr>
          <w:color w:val="231F20"/>
        </w:rPr>
        <w:t>odine</w:t>
      </w:r>
    </w:p>
    <w:p w14:paraId="228D678C" w14:textId="25CA3DAD" w:rsidR="001C21CD" w:rsidRDefault="001C21CD" w:rsidP="009B1C1E">
      <w:pPr>
        <w:pStyle w:val="box460475"/>
        <w:shd w:val="clear" w:color="auto" w:fill="FFFFFF"/>
        <w:spacing w:before="0" w:beforeAutospacing="0" w:after="0" w:afterAutospacing="0"/>
        <w:contextualSpacing/>
        <w:textAlignment w:val="baseline"/>
        <w:rPr>
          <w:color w:val="231F20"/>
        </w:rPr>
      </w:pPr>
    </w:p>
    <w:p w14:paraId="5AACEB31" w14:textId="67FB8BE1" w:rsidR="001C21CD" w:rsidRDefault="001C21CD" w:rsidP="001C21CD">
      <w:pPr>
        <w:pStyle w:val="box46047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231F20"/>
        </w:rPr>
      </w:pPr>
      <w:r>
        <w:rPr>
          <w:color w:val="231F20"/>
        </w:rPr>
        <w:t>OPĆINSKO VIJEĆE</w:t>
      </w:r>
    </w:p>
    <w:p w14:paraId="38321D04" w14:textId="5CC2A42E" w:rsidR="001C21CD" w:rsidRDefault="001C21CD" w:rsidP="001C21CD">
      <w:pPr>
        <w:pStyle w:val="box460475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color w:val="231F20"/>
        </w:rPr>
      </w:pPr>
      <w:r>
        <w:rPr>
          <w:color w:val="231F20"/>
        </w:rPr>
        <w:t>OPĆINE CIVLJANE</w:t>
      </w:r>
    </w:p>
    <w:p w14:paraId="5BB5280F" w14:textId="18AE04BD" w:rsidR="0094427E" w:rsidRDefault="004D3366" w:rsidP="0094427E">
      <w:pPr>
        <w:pStyle w:val="box460475"/>
        <w:shd w:val="clear" w:color="auto" w:fill="FFFFFF"/>
        <w:spacing w:before="0" w:beforeAutospacing="0" w:after="0" w:afterAutospacing="0"/>
        <w:ind w:left="2712"/>
        <w:jc w:val="right"/>
        <w:textAlignment w:val="baseline"/>
        <w:rPr>
          <w:color w:val="231F20"/>
        </w:rPr>
      </w:pPr>
      <w:r>
        <w:rPr>
          <w:color w:val="231F20"/>
        </w:rPr>
        <w:t>P</w:t>
      </w:r>
      <w:r w:rsidR="00471425">
        <w:rPr>
          <w:color w:val="231F20"/>
        </w:rPr>
        <w:t>REDSJEDNICA</w:t>
      </w:r>
    </w:p>
    <w:p w14:paraId="32CAA9E4" w14:textId="18885E6D" w:rsidR="004D3366" w:rsidRDefault="00582964" w:rsidP="0094427E">
      <w:pPr>
        <w:pStyle w:val="box460475"/>
        <w:shd w:val="clear" w:color="auto" w:fill="FFFFFF"/>
        <w:spacing w:before="0" w:beforeAutospacing="0" w:after="0" w:afterAutospacing="0"/>
        <w:ind w:left="2712"/>
        <w:jc w:val="right"/>
        <w:textAlignment w:val="baseline"/>
        <w:rPr>
          <w:color w:val="231F20"/>
        </w:rPr>
      </w:pPr>
      <w:r>
        <w:rPr>
          <w:color w:val="231F20"/>
        </w:rPr>
        <w:t>Smilja Kero</w:t>
      </w:r>
      <w:r w:rsidR="004D3366">
        <w:rPr>
          <w:rFonts w:ascii="Minion Pro" w:hAnsi="Minion Pro"/>
          <w:color w:val="231F20"/>
        </w:rPr>
        <w:br/>
      </w:r>
    </w:p>
    <w:p w14:paraId="58308784" w14:textId="77777777" w:rsidR="00430D9F" w:rsidRDefault="00430D9F"/>
    <w:sectPr w:rsidR="0043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0095B"/>
    <w:multiLevelType w:val="hybridMultilevel"/>
    <w:tmpl w:val="4C9674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28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66"/>
    <w:rsid w:val="00011743"/>
    <w:rsid w:val="000276E5"/>
    <w:rsid w:val="0008121E"/>
    <w:rsid w:val="000927C1"/>
    <w:rsid w:val="000D3B60"/>
    <w:rsid w:val="000F2B3D"/>
    <w:rsid w:val="000F5270"/>
    <w:rsid w:val="00135A06"/>
    <w:rsid w:val="001434B3"/>
    <w:rsid w:val="001552AE"/>
    <w:rsid w:val="00184255"/>
    <w:rsid w:val="001866D3"/>
    <w:rsid w:val="001C21CD"/>
    <w:rsid w:val="001D32E0"/>
    <w:rsid w:val="001F10CA"/>
    <w:rsid w:val="00200DFF"/>
    <w:rsid w:val="0022321D"/>
    <w:rsid w:val="002324B3"/>
    <w:rsid w:val="0026483B"/>
    <w:rsid w:val="00265B6E"/>
    <w:rsid w:val="002709A5"/>
    <w:rsid w:val="002A3BC3"/>
    <w:rsid w:val="002B2A6A"/>
    <w:rsid w:val="002B74D4"/>
    <w:rsid w:val="002C4780"/>
    <w:rsid w:val="002C521D"/>
    <w:rsid w:val="002C66F3"/>
    <w:rsid w:val="002E48D6"/>
    <w:rsid w:val="002F61BE"/>
    <w:rsid w:val="0030461F"/>
    <w:rsid w:val="00337D66"/>
    <w:rsid w:val="00347F63"/>
    <w:rsid w:val="00395250"/>
    <w:rsid w:val="00396F48"/>
    <w:rsid w:val="003A68BD"/>
    <w:rsid w:val="003B2B6A"/>
    <w:rsid w:val="003D7E24"/>
    <w:rsid w:val="00406C56"/>
    <w:rsid w:val="00410E86"/>
    <w:rsid w:val="00430D9F"/>
    <w:rsid w:val="00434B98"/>
    <w:rsid w:val="00440220"/>
    <w:rsid w:val="00464318"/>
    <w:rsid w:val="004706CB"/>
    <w:rsid w:val="00471425"/>
    <w:rsid w:val="00486B2E"/>
    <w:rsid w:val="00493FEC"/>
    <w:rsid w:val="0049674E"/>
    <w:rsid w:val="004976AD"/>
    <w:rsid w:val="00497B20"/>
    <w:rsid w:val="004A1F74"/>
    <w:rsid w:val="004C22BB"/>
    <w:rsid w:val="004D24EA"/>
    <w:rsid w:val="004D3366"/>
    <w:rsid w:val="004E5096"/>
    <w:rsid w:val="004E70B8"/>
    <w:rsid w:val="004E7860"/>
    <w:rsid w:val="00500823"/>
    <w:rsid w:val="005164B1"/>
    <w:rsid w:val="00544353"/>
    <w:rsid w:val="00564FC3"/>
    <w:rsid w:val="00572809"/>
    <w:rsid w:val="005814D8"/>
    <w:rsid w:val="00582964"/>
    <w:rsid w:val="005A10CE"/>
    <w:rsid w:val="005A2174"/>
    <w:rsid w:val="005D1818"/>
    <w:rsid w:val="005D315C"/>
    <w:rsid w:val="005E5A3E"/>
    <w:rsid w:val="005E69ED"/>
    <w:rsid w:val="00601EAB"/>
    <w:rsid w:val="00601F83"/>
    <w:rsid w:val="00611150"/>
    <w:rsid w:val="006112CC"/>
    <w:rsid w:val="00623604"/>
    <w:rsid w:val="00660413"/>
    <w:rsid w:val="006718C3"/>
    <w:rsid w:val="00674536"/>
    <w:rsid w:val="00675A9F"/>
    <w:rsid w:val="0067759B"/>
    <w:rsid w:val="006A0395"/>
    <w:rsid w:val="006A2088"/>
    <w:rsid w:val="006B2BC4"/>
    <w:rsid w:val="006C02ED"/>
    <w:rsid w:val="006F2FE9"/>
    <w:rsid w:val="006F4BD8"/>
    <w:rsid w:val="00715921"/>
    <w:rsid w:val="007423DD"/>
    <w:rsid w:val="00744832"/>
    <w:rsid w:val="00752B4D"/>
    <w:rsid w:val="007546ED"/>
    <w:rsid w:val="00756194"/>
    <w:rsid w:val="007608BD"/>
    <w:rsid w:val="007647C7"/>
    <w:rsid w:val="007712F1"/>
    <w:rsid w:val="007A5717"/>
    <w:rsid w:val="007C25ED"/>
    <w:rsid w:val="007C5106"/>
    <w:rsid w:val="00815F0F"/>
    <w:rsid w:val="0081772A"/>
    <w:rsid w:val="00832600"/>
    <w:rsid w:val="0083334F"/>
    <w:rsid w:val="00844BE7"/>
    <w:rsid w:val="00856E45"/>
    <w:rsid w:val="008658CD"/>
    <w:rsid w:val="00874E7F"/>
    <w:rsid w:val="008767D5"/>
    <w:rsid w:val="008926FC"/>
    <w:rsid w:val="00896D3D"/>
    <w:rsid w:val="008A024A"/>
    <w:rsid w:val="008A4AC2"/>
    <w:rsid w:val="00901C18"/>
    <w:rsid w:val="009125EF"/>
    <w:rsid w:val="0091629B"/>
    <w:rsid w:val="0094427E"/>
    <w:rsid w:val="00952AD2"/>
    <w:rsid w:val="009572F6"/>
    <w:rsid w:val="00972754"/>
    <w:rsid w:val="00974388"/>
    <w:rsid w:val="00990F1C"/>
    <w:rsid w:val="009A409E"/>
    <w:rsid w:val="009B1C1E"/>
    <w:rsid w:val="009D57B9"/>
    <w:rsid w:val="009E2D1C"/>
    <w:rsid w:val="00A164CA"/>
    <w:rsid w:val="00A16570"/>
    <w:rsid w:val="00A401D8"/>
    <w:rsid w:val="00A540E0"/>
    <w:rsid w:val="00A823D6"/>
    <w:rsid w:val="00AB0AC4"/>
    <w:rsid w:val="00AC1FBD"/>
    <w:rsid w:val="00AC4808"/>
    <w:rsid w:val="00AD10D6"/>
    <w:rsid w:val="00AE7E0A"/>
    <w:rsid w:val="00B051EC"/>
    <w:rsid w:val="00B05ACA"/>
    <w:rsid w:val="00B16DA6"/>
    <w:rsid w:val="00B45036"/>
    <w:rsid w:val="00B53BA0"/>
    <w:rsid w:val="00B55BD1"/>
    <w:rsid w:val="00B62632"/>
    <w:rsid w:val="00B636DA"/>
    <w:rsid w:val="00B77C01"/>
    <w:rsid w:val="00BB64E6"/>
    <w:rsid w:val="00BC5FE6"/>
    <w:rsid w:val="00BF13FA"/>
    <w:rsid w:val="00C104E1"/>
    <w:rsid w:val="00C262A2"/>
    <w:rsid w:val="00C379F9"/>
    <w:rsid w:val="00C410C7"/>
    <w:rsid w:val="00C603A4"/>
    <w:rsid w:val="00C60F32"/>
    <w:rsid w:val="00C64DF3"/>
    <w:rsid w:val="00C8594C"/>
    <w:rsid w:val="00C947AD"/>
    <w:rsid w:val="00CA1403"/>
    <w:rsid w:val="00CB2286"/>
    <w:rsid w:val="00CB6A05"/>
    <w:rsid w:val="00CC0E85"/>
    <w:rsid w:val="00CD0307"/>
    <w:rsid w:val="00D00C53"/>
    <w:rsid w:val="00D17DE8"/>
    <w:rsid w:val="00D27F65"/>
    <w:rsid w:val="00D3768F"/>
    <w:rsid w:val="00D7758E"/>
    <w:rsid w:val="00D858AE"/>
    <w:rsid w:val="00D9416D"/>
    <w:rsid w:val="00DB1129"/>
    <w:rsid w:val="00DF1A70"/>
    <w:rsid w:val="00DF3AFD"/>
    <w:rsid w:val="00DF60AD"/>
    <w:rsid w:val="00DF6BAE"/>
    <w:rsid w:val="00E22295"/>
    <w:rsid w:val="00E257BF"/>
    <w:rsid w:val="00E42BDE"/>
    <w:rsid w:val="00E466F0"/>
    <w:rsid w:val="00E93845"/>
    <w:rsid w:val="00E951BE"/>
    <w:rsid w:val="00E9592F"/>
    <w:rsid w:val="00E964DD"/>
    <w:rsid w:val="00EC105A"/>
    <w:rsid w:val="00EF3706"/>
    <w:rsid w:val="00F11FBA"/>
    <w:rsid w:val="00F12819"/>
    <w:rsid w:val="00F240D0"/>
    <w:rsid w:val="00F25114"/>
    <w:rsid w:val="00F311BB"/>
    <w:rsid w:val="00F46EE6"/>
    <w:rsid w:val="00F50AA7"/>
    <w:rsid w:val="00F54410"/>
    <w:rsid w:val="00F74019"/>
    <w:rsid w:val="00F86CC6"/>
    <w:rsid w:val="00F97091"/>
    <w:rsid w:val="00FA66A7"/>
    <w:rsid w:val="00FD4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74669"/>
  <w15:chartTrackingRefBased/>
  <w15:docId w15:val="{21D51A65-D342-456B-B8B1-2DE65BAE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9"/>
    <w:qFormat/>
    <w:rsid w:val="0074483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ourier New" w:eastAsia="Times New Roman" w:hAnsi="Courier New" w:cs="Courier New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744832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Courier New" w:eastAsia="Times New Roman" w:hAnsi="Courier New" w:cs="Courier New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0475">
    <w:name w:val="box_460475"/>
    <w:basedOn w:val="Normal"/>
    <w:rsid w:val="004D3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4D3366"/>
  </w:style>
  <w:style w:type="character" w:customStyle="1" w:styleId="Naslov1Char">
    <w:name w:val="Naslov 1 Char"/>
    <w:basedOn w:val="Zadanifontodlomka"/>
    <w:link w:val="Naslov1"/>
    <w:uiPriority w:val="99"/>
    <w:rsid w:val="00744832"/>
    <w:rPr>
      <w:rFonts w:ascii="Courier New" w:eastAsia="Times New Roman" w:hAnsi="Courier New" w:cs="Courier New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9"/>
    <w:rsid w:val="00744832"/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8310AAC133C4DAB33FDACDAF38248" ma:contentTypeVersion="11" ma:contentTypeDescription="Create a new document." ma:contentTypeScope="" ma:versionID="71a9a6938f2c0b0e56e8b639695b9ff7">
  <xsd:schema xmlns:xsd="http://www.w3.org/2001/XMLSchema" xmlns:xs="http://www.w3.org/2001/XMLSchema" xmlns:p="http://schemas.microsoft.com/office/2006/metadata/properties" xmlns:ns3="38a13b2a-c16e-4a0b-85cf-25e5c3340a14" xmlns:ns4="c135c624-c5a7-4977-bf0e-6b69641f8be7" targetNamespace="http://schemas.microsoft.com/office/2006/metadata/properties" ma:root="true" ma:fieldsID="079d31e4972505de14cce6804716363d" ns3:_="" ns4:_="">
    <xsd:import namespace="38a13b2a-c16e-4a0b-85cf-25e5c3340a14"/>
    <xsd:import namespace="c135c624-c5a7-4977-bf0e-6b69641f8b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13b2a-c16e-4a0b-85cf-25e5c3340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5c624-c5a7-4977-bf0e-6b69641f8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5872E-FB2F-415F-947B-717A7AF7E9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ECA01-F817-4BB6-86CC-ABB48BE4C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13b2a-c16e-4a0b-85cf-25e5c3340a14"/>
    <ds:schemaRef ds:uri="c135c624-c5a7-4977-bf0e-6b69641f8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72EFD-7962-4FF5-87F9-13B25A14E3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Bilandžić</dc:creator>
  <cp:keywords/>
  <dc:description/>
  <cp:lastModifiedBy>Marica Šiško</cp:lastModifiedBy>
  <cp:revision>21</cp:revision>
  <cp:lastPrinted>2023-11-16T10:42:00Z</cp:lastPrinted>
  <dcterms:created xsi:type="dcterms:W3CDTF">2025-01-21T06:42:00Z</dcterms:created>
  <dcterms:modified xsi:type="dcterms:W3CDTF">2025-01-21T09:47:00Z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0x0101006238310AAC133C4DAB33FDACDAF38248</vt:lpwstr>
  </property>
</Properties>
</file>